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0D61" w:rsidRPr="00324D0E" w:rsidRDefault="001B2C20">
      <w:pPr>
        <w:jc w:val="center"/>
        <w:rPr>
          <w:b/>
          <w:bCs/>
          <w:szCs w:val="24"/>
        </w:rPr>
      </w:pPr>
      <w:r w:rsidRPr="00324D0E">
        <w:rPr>
          <w:b/>
          <w:szCs w:val="24"/>
        </w:rPr>
        <w:t>Пояснительная записка</w:t>
      </w:r>
    </w:p>
    <w:p w:rsidR="00700D61" w:rsidRPr="00324D0E" w:rsidRDefault="001B2C20">
      <w:pPr>
        <w:ind w:right="143"/>
        <w:jc w:val="center"/>
        <w:rPr>
          <w:b/>
          <w:bCs/>
          <w:szCs w:val="24"/>
        </w:rPr>
      </w:pPr>
      <w:r w:rsidRPr="00324D0E">
        <w:rPr>
          <w:b/>
          <w:szCs w:val="24"/>
        </w:rPr>
        <w:t xml:space="preserve">к проекту решения Думы Артемовского городского округа </w:t>
      </w:r>
    </w:p>
    <w:p w:rsidR="00700D61" w:rsidRPr="00324D0E" w:rsidRDefault="00AE336E">
      <w:pPr>
        <w:ind w:right="143"/>
        <w:jc w:val="center"/>
        <w:rPr>
          <w:b/>
          <w:bCs/>
          <w:szCs w:val="24"/>
        </w:rPr>
      </w:pPr>
      <w:r w:rsidRPr="00324D0E">
        <w:rPr>
          <w:b/>
          <w:bCs/>
          <w:szCs w:val="24"/>
        </w:rPr>
        <w:t xml:space="preserve">«О </w:t>
      </w:r>
      <w:r w:rsidR="00A57B7E">
        <w:rPr>
          <w:b/>
          <w:bCs/>
          <w:szCs w:val="24"/>
        </w:rPr>
        <w:t xml:space="preserve">признании утратившими силу некоторых </w:t>
      </w:r>
      <w:r>
        <w:rPr>
          <w:b/>
          <w:bCs/>
          <w:szCs w:val="24"/>
        </w:rPr>
        <w:t>решени</w:t>
      </w:r>
      <w:r w:rsidR="00A57B7E">
        <w:rPr>
          <w:b/>
          <w:bCs/>
          <w:szCs w:val="24"/>
        </w:rPr>
        <w:t>й</w:t>
      </w:r>
      <w:r>
        <w:rPr>
          <w:b/>
          <w:bCs/>
          <w:szCs w:val="24"/>
        </w:rPr>
        <w:t xml:space="preserve"> Думы Артемовского городского округа</w:t>
      </w:r>
      <w:r w:rsidR="00A57B7E">
        <w:rPr>
          <w:b/>
          <w:bCs/>
          <w:szCs w:val="24"/>
        </w:rPr>
        <w:t>»</w:t>
      </w:r>
      <w:r>
        <w:rPr>
          <w:b/>
          <w:bCs/>
          <w:szCs w:val="24"/>
        </w:rPr>
        <w:t xml:space="preserve"> </w:t>
      </w:r>
      <w:r w:rsidRPr="00324D0E">
        <w:rPr>
          <w:b/>
          <w:bCs/>
          <w:szCs w:val="24"/>
        </w:rPr>
        <w:t xml:space="preserve"> </w:t>
      </w:r>
    </w:p>
    <w:p w:rsidR="00DC6836" w:rsidRDefault="00DC6836">
      <w:pPr>
        <w:spacing w:line="360" w:lineRule="auto"/>
        <w:ind w:right="143" w:firstLine="709"/>
        <w:jc w:val="both"/>
        <w:rPr>
          <w:szCs w:val="24"/>
        </w:rPr>
      </w:pPr>
    </w:p>
    <w:p w:rsidR="004A657B" w:rsidRDefault="002576CF" w:rsidP="00071AA5">
      <w:pPr>
        <w:spacing w:line="360" w:lineRule="auto"/>
        <w:ind w:right="143" w:firstLine="709"/>
        <w:jc w:val="both"/>
        <w:rPr>
          <w:bCs/>
          <w:szCs w:val="24"/>
        </w:rPr>
      </w:pPr>
      <w:r>
        <w:rPr>
          <w:szCs w:val="24"/>
        </w:rPr>
        <w:t xml:space="preserve">Представленный проект решения Думы Артемовского городского округа </w:t>
      </w:r>
      <w:r w:rsidR="00AE336E" w:rsidRPr="00AE336E">
        <w:rPr>
          <w:bCs/>
          <w:szCs w:val="24"/>
        </w:rPr>
        <w:t xml:space="preserve">«О </w:t>
      </w:r>
      <w:r w:rsidR="00A57B7E">
        <w:rPr>
          <w:bCs/>
          <w:szCs w:val="24"/>
        </w:rPr>
        <w:t xml:space="preserve">признании утратившими силу некоторых решений </w:t>
      </w:r>
      <w:r w:rsidR="00AE336E" w:rsidRPr="00AE336E">
        <w:rPr>
          <w:bCs/>
          <w:szCs w:val="24"/>
        </w:rPr>
        <w:t>Думы Артемовского городского округа</w:t>
      </w:r>
      <w:r w:rsidR="00A57B7E">
        <w:rPr>
          <w:bCs/>
          <w:szCs w:val="24"/>
        </w:rPr>
        <w:t>»</w:t>
      </w:r>
      <w:r w:rsidR="00AE336E" w:rsidRPr="00AE336E">
        <w:rPr>
          <w:bCs/>
          <w:szCs w:val="24"/>
        </w:rPr>
        <w:t xml:space="preserve"> </w:t>
      </w:r>
      <w:r>
        <w:rPr>
          <w:bCs/>
          <w:szCs w:val="24"/>
        </w:rPr>
        <w:t xml:space="preserve">разработан </w:t>
      </w:r>
      <w:r w:rsidR="004A657B">
        <w:rPr>
          <w:bCs/>
          <w:szCs w:val="24"/>
        </w:rPr>
        <w:t xml:space="preserve">исходя и практики применения решения Думы Артемовского городского округа от 27.09.2006 № 384 «О Положении о Совете Думы Артемовского городского округа» (в ред. решения Думы Артемовского городского округа от 05.12.2023 № 231) и включением норм, касающихся деятельности Совета Думы Артемовского городского округа, в решение Думы Артемовского городского округа от 21.02.2019 № 210 «О Регламенте Думы Артемовского городского округа». </w:t>
      </w:r>
    </w:p>
    <w:p w:rsidR="002C4EAC" w:rsidRDefault="002C4EAC" w:rsidP="00071AA5">
      <w:pPr>
        <w:spacing w:line="360" w:lineRule="auto"/>
        <w:ind w:right="143" w:firstLine="709"/>
        <w:jc w:val="both"/>
        <w:rPr>
          <w:bCs/>
          <w:szCs w:val="24"/>
        </w:rPr>
      </w:pPr>
      <w:r>
        <w:rPr>
          <w:bCs/>
          <w:szCs w:val="24"/>
        </w:rPr>
        <w:t xml:space="preserve">Также в проекте предлагается признать утратившим силу решение Думы Артемовского городского округа от 29.01.2009 № 75 «О Положении о заместителе председателя Думы Артемовского городского округа» с последующим включении норм, касающихся заместителя председателя Думы Артемовского городского округа, в решение Думы Артемовского городского округа от </w:t>
      </w:r>
      <w:r>
        <w:rPr>
          <w:bCs/>
          <w:szCs w:val="24"/>
        </w:rPr>
        <w:t>21.02.2019 № 210 «О Регламенте Думы Артемовского городского округа».</w:t>
      </w:r>
    </w:p>
    <w:p w:rsidR="002576CF" w:rsidRDefault="002576CF" w:rsidP="00071AA5">
      <w:pPr>
        <w:spacing w:line="360" w:lineRule="auto"/>
        <w:ind w:right="143" w:firstLine="709"/>
        <w:jc w:val="both"/>
        <w:rPr>
          <w:bCs/>
          <w:szCs w:val="24"/>
        </w:rPr>
      </w:pPr>
      <w:bookmarkStart w:id="0" w:name="_GoBack"/>
      <w:bookmarkEnd w:id="0"/>
    </w:p>
    <w:p w:rsidR="002576CF" w:rsidRDefault="002576CF" w:rsidP="00071AA5">
      <w:pPr>
        <w:spacing w:line="360" w:lineRule="auto"/>
        <w:ind w:right="143" w:firstLine="709"/>
        <w:jc w:val="both"/>
        <w:rPr>
          <w:bCs/>
          <w:szCs w:val="24"/>
        </w:rPr>
      </w:pPr>
    </w:p>
    <w:p w:rsidR="002576CF" w:rsidRDefault="00C027F3" w:rsidP="00C027F3">
      <w:pPr>
        <w:ind w:right="143"/>
        <w:jc w:val="both"/>
        <w:rPr>
          <w:bCs/>
          <w:szCs w:val="24"/>
        </w:rPr>
      </w:pPr>
      <w:r>
        <w:rPr>
          <w:bCs/>
          <w:szCs w:val="24"/>
        </w:rPr>
        <w:t>Начальник юридического отдела аппарата</w:t>
      </w:r>
    </w:p>
    <w:p w:rsidR="00C027F3" w:rsidRDefault="00C027F3" w:rsidP="00C027F3">
      <w:pPr>
        <w:ind w:right="143"/>
        <w:jc w:val="both"/>
        <w:rPr>
          <w:bCs/>
          <w:szCs w:val="24"/>
        </w:rPr>
      </w:pPr>
      <w:r>
        <w:rPr>
          <w:bCs/>
          <w:szCs w:val="24"/>
        </w:rPr>
        <w:t>Думы Артемовского городского округа                                                              А.С. Ткаченко</w:t>
      </w:r>
    </w:p>
    <w:p w:rsidR="00DC6836" w:rsidRDefault="00DC6836">
      <w:pPr>
        <w:spacing w:line="360" w:lineRule="auto"/>
        <w:ind w:right="143" w:firstLine="709"/>
        <w:jc w:val="both"/>
        <w:rPr>
          <w:szCs w:val="24"/>
        </w:rPr>
      </w:pPr>
    </w:p>
    <w:p w:rsidR="00DC6836" w:rsidRDefault="00DC6836">
      <w:pPr>
        <w:spacing w:line="360" w:lineRule="auto"/>
        <w:ind w:right="143" w:firstLine="709"/>
        <w:jc w:val="both"/>
        <w:rPr>
          <w:szCs w:val="24"/>
        </w:rPr>
      </w:pPr>
    </w:p>
    <w:p w:rsidR="00DC6836" w:rsidRDefault="00DC6836">
      <w:pPr>
        <w:spacing w:line="360" w:lineRule="auto"/>
        <w:ind w:right="143" w:firstLine="709"/>
        <w:jc w:val="both"/>
        <w:rPr>
          <w:szCs w:val="24"/>
        </w:rPr>
      </w:pPr>
    </w:p>
    <w:p w:rsidR="00DC6836" w:rsidRDefault="00DC6836">
      <w:pPr>
        <w:spacing w:line="360" w:lineRule="auto"/>
        <w:ind w:right="143" w:firstLine="709"/>
        <w:jc w:val="both"/>
        <w:rPr>
          <w:szCs w:val="24"/>
        </w:rPr>
      </w:pPr>
    </w:p>
    <w:p w:rsidR="00700D61" w:rsidRPr="00324D0E" w:rsidRDefault="00700D61">
      <w:pPr>
        <w:spacing w:line="360" w:lineRule="auto"/>
        <w:ind w:firstLine="567"/>
        <w:jc w:val="both"/>
        <w:rPr>
          <w:szCs w:val="24"/>
        </w:rPr>
      </w:pPr>
    </w:p>
    <w:sectPr w:rsidR="00700D61" w:rsidRPr="00324D0E">
      <w:headerReference w:type="even" r:id="rId7"/>
      <w:pgSz w:w="11906" w:h="16838"/>
      <w:pgMar w:top="1134" w:right="566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3444" w:rsidRDefault="00163444">
      <w:r>
        <w:separator/>
      </w:r>
    </w:p>
  </w:endnote>
  <w:endnote w:type="continuationSeparator" w:id="0">
    <w:p w:rsidR="00163444" w:rsidRDefault="00163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3444" w:rsidRDefault="00163444">
      <w:r>
        <w:separator/>
      </w:r>
    </w:p>
  </w:footnote>
  <w:footnote w:type="continuationSeparator" w:id="0">
    <w:p w:rsidR="00163444" w:rsidRDefault="00163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0D61" w:rsidRDefault="001B2C20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700D61" w:rsidRDefault="00700D6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5D0CA5"/>
    <w:multiLevelType w:val="hybridMultilevel"/>
    <w:tmpl w:val="8F8C5E44"/>
    <w:lvl w:ilvl="0" w:tplc="AD24C3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AE3EF3C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DCBA5D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58D4579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C5525A6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81FCFE9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C21058D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4F1405F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0EF41D9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 w15:restartNumberingAfterBreak="0">
    <w:nsid w:val="3C6A66C1"/>
    <w:multiLevelType w:val="hybridMultilevel"/>
    <w:tmpl w:val="A8868754"/>
    <w:lvl w:ilvl="0" w:tplc="286E60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9920D6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B57CC50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5C12B03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CF6880D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30B0429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4C0259C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6D7A3EB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667E787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52443D26"/>
    <w:multiLevelType w:val="hybridMultilevel"/>
    <w:tmpl w:val="435EF318"/>
    <w:lvl w:ilvl="0" w:tplc="6464E06E">
      <w:start w:val="1"/>
      <w:numFmt w:val="decimal"/>
      <w:lvlText w:val="%1."/>
      <w:lvlJc w:val="left"/>
      <w:pPr>
        <w:ind w:left="720" w:hanging="360"/>
      </w:pPr>
    </w:lvl>
    <w:lvl w:ilvl="1" w:tplc="557C02D8">
      <w:start w:val="1"/>
      <w:numFmt w:val="lowerLetter"/>
      <w:lvlText w:val="%2."/>
      <w:lvlJc w:val="left"/>
      <w:pPr>
        <w:ind w:left="1440" w:hanging="360"/>
      </w:pPr>
    </w:lvl>
    <w:lvl w:ilvl="2" w:tplc="70FCCD98">
      <w:start w:val="1"/>
      <w:numFmt w:val="lowerRoman"/>
      <w:lvlText w:val="%3."/>
      <w:lvlJc w:val="right"/>
      <w:pPr>
        <w:ind w:left="2160" w:hanging="180"/>
      </w:pPr>
    </w:lvl>
    <w:lvl w:ilvl="3" w:tplc="E33C29B6">
      <w:start w:val="1"/>
      <w:numFmt w:val="decimal"/>
      <w:lvlText w:val="%4."/>
      <w:lvlJc w:val="left"/>
      <w:pPr>
        <w:ind w:left="2880" w:hanging="360"/>
      </w:pPr>
    </w:lvl>
    <w:lvl w:ilvl="4" w:tplc="A6FA72CC">
      <w:start w:val="1"/>
      <w:numFmt w:val="lowerLetter"/>
      <w:lvlText w:val="%5."/>
      <w:lvlJc w:val="left"/>
      <w:pPr>
        <w:ind w:left="3600" w:hanging="360"/>
      </w:pPr>
    </w:lvl>
    <w:lvl w:ilvl="5" w:tplc="58E0F4DC">
      <w:start w:val="1"/>
      <w:numFmt w:val="lowerRoman"/>
      <w:lvlText w:val="%6."/>
      <w:lvlJc w:val="right"/>
      <w:pPr>
        <w:ind w:left="4320" w:hanging="180"/>
      </w:pPr>
    </w:lvl>
    <w:lvl w:ilvl="6" w:tplc="2EEEF074">
      <w:start w:val="1"/>
      <w:numFmt w:val="decimal"/>
      <w:lvlText w:val="%7."/>
      <w:lvlJc w:val="left"/>
      <w:pPr>
        <w:ind w:left="5040" w:hanging="360"/>
      </w:pPr>
    </w:lvl>
    <w:lvl w:ilvl="7" w:tplc="3F82C47C">
      <w:start w:val="1"/>
      <w:numFmt w:val="lowerLetter"/>
      <w:lvlText w:val="%8."/>
      <w:lvlJc w:val="left"/>
      <w:pPr>
        <w:ind w:left="5760" w:hanging="360"/>
      </w:pPr>
    </w:lvl>
    <w:lvl w:ilvl="8" w:tplc="5458432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060A9"/>
    <w:multiLevelType w:val="hybridMultilevel"/>
    <w:tmpl w:val="0540C920"/>
    <w:lvl w:ilvl="0" w:tplc="7E0653CE">
      <w:start w:val="1"/>
      <w:numFmt w:val="decimal"/>
      <w:lvlText w:val="%1."/>
      <w:lvlJc w:val="left"/>
      <w:pPr>
        <w:ind w:left="720" w:hanging="360"/>
      </w:pPr>
    </w:lvl>
    <w:lvl w:ilvl="1" w:tplc="71AC4086">
      <w:start w:val="1"/>
      <w:numFmt w:val="lowerLetter"/>
      <w:lvlText w:val="%2."/>
      <w:lvlJc w:val="left"/>
      <w:pPr>
        <w:ind w:left="1440" w:hanging="360"/>
      </w:pPr>
    </w:lvl>
    <w:lvl w:ilvl="2" w:tplc="A61ACD34">
      <w:start w:val="1"/>
      <w:numFmt w:val="lowerRoman"/>
      <w:lvlText w:val="%3."/>
      <w:lvlJc w:val="right"/>
      <w:pPr>
        <w:ind w:left="2160" w:hanging="180"/>
      </w:pPr>
    </w:lvl>
    <w:lvl w:ilvl="3" w:tplc="FBAA370C">
      <w:start w:val="1"/>
      <w:numFmt w:val="decimal"/>
      <w:lvlText w:val="%4."/>
      <w:lvlJc w:val="left"/>
      <w:pPr>
        <w:ind w:left="2880" w:hanging="360"/>
      </w:pPr>
    </w:lvl>
    <w:lvl w:ilvl="4" w:tplc="1EBC8808">
      <w:start w:val="1"/>
      <w:numFmt w:val="lowerLetter"/>
      <w:lvlText w:val="%5."/>
      <w:lvlJc w:val="left"/>
      <w:pPr>
        <w:ind w:left="3600" w:hanging="360"/>
      </w:pPr>
    </w:lvl>
    <w:lvl w:ilvl="5" w:tplc="0434902C">
      <w:start w:val="1"/>
      <w:numFmt w:val="lowerRoman"/>
      <w:lvlText w:val="%6."/>
      <w:lvlJc w:val="right"/>
      <w:pPr>
        <w:ind w:left="4320" w:hanging="180"/>
      </w:pPr>
    </w:lvl>
    <w:lvl w:ilvl="6" w:tplc="5BC60CD6">
      <w:start w:val="1"/>
      <w:numFmt w:val="decimal"/>
      <w:lvlText w:val="%7."/>
      <w:lvlJc w:val="left"/>
      <w:pPr>
        <w:ind w:left="5040" w:hanging="360"/>
      </w:pPr>
    </w:lvl>
    <w:lvl w:ilvl="7" w:tplc="D34458E2">
      <w:start w:val="1"/>
      <w:numFmt w:val="lowerLetter"/>
      <w:lvlText w:val="%8."/>
      <w:lvlJc w:val="left"/>
      <w:pPr>
        <w:ind w:left="5760" w:hanging="360"/>
      </w:pPr>
    </w:lvl>
    <w:lvl w:ilvl="8" w:tplc="597A24B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00D61"/>
    <w:rsid w:val="00051D19"/>
    <w:rsid w:val="00071AA5"/>
    <w:rsid w:val="000728C4"/>
    <w:rsid w:val="00162CBE"/>
    <w:rsid w:val="00163444"/>
    <w:rsid w:val="001B2C20"/>
    <w:rsid w:val="0021227F"/>
    <w:rsid w:val="00230D76"/>
    <w:rsid w:val="002576CF"/>
    <w:rsid w:val="002C4EAC"/>
    <w:rsid w:val="003122A1"/>
    <w:rsid w:val="00324D0E"/>
    <w:rsid w:val="003D7694"/>
    <w:rsid w:val="004A657B"/>
    <w:rsid w:val="0066719A"/>
    <w:rsid w:val="00700D61"/>
    <w:rsid w:val="00784337"/>
    <w:rsid w:val="00932D30"/>
    <w:rsid w:val="009B1F23"/>
    <w:rsid w:val="00A23008"/>
    <w:rsid w:val="00A52B12"/>
    <w:rsid w:val="00A57B7E"/>
    <w:rsid w:val="00AE336E"/>
    <w:rsid w:val="00C027F3"/>
    <w:rsid w:val="00CA3EF2"/>
    <w:rsid w:val="00CF5A73"/>
    <w:rsid w:val="00D71516"/>
    <w:rsid w:val="00DC6836"/>
    <w:rsid w:val="00DD79C3"/>
    <w:rsid w:val="00E051F0"/>
    <w:rsid w:val="00EC07C0"/>
    <w:rsid w:val="00F406B9"/>
    <w:rsid w:val="00F87282"/>
    <w:rsid w:val="00FE0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C62C9B-153B-4245-8566-6E1384889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semiHidden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30">
    <w:name w:val="Заголовок 3 Знак"/>
    <w:link w:val="3"/>
    <w:uiPriority w:val="9"/>
    <w:rPr>
      <w:rFonts w:ascii="Times New Roman" w:eastAsia="Times New Roman" w:hAnsi="Times New Roman"/>
      <w:b/>
      <w:bCs/>
      <w:sz w:val="27"/>
      <w:szCs w:val="27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/>
    </w:pPr>
    <w:rPr>
      <w:szCs w:val="24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</w:rPr>
  </w:style>
  <w:style w:type="character" w:styleId="afb">
    <w:name w:val="page number"/>
    <w:rPr>
      <w:rFonts w:cs="Times New Roman"/>
    </w:rPr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</w:rPr>
  </w:style>
  <w:style w:type="character" w:customStyle="1" w:styleId="HTML0">
    <w:name w:val="Стандартный HTML Знак"/>
    <w:link w:val="HTML"/>
    <w:rPr>
      <w:rFonts w:ascii="Courier New" w:hAnsi="Courier New" w:cs="Courier New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MS Mincho" w:hAnsi="Arial" w:cs="Arial"/>
    </w:rPr>
  </w:style>
  <w:style w:type="character" w:customStyle="1" w:styleId="ae">
    <w:name w:val="Нижний колонтитул Знак"/>
    <w:link w:val="ad"/>
    <w:uiPriority w:val="99"/>
    <w:semiHidden/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pPr>
      <w:widowControl w:val="0"/>
    </w:pPr>
    <w:rPr>
      <w:rFonts w:ascii="Times New Roman" w:hAnsi="Times New Roman"/>
      <w:b/>
      <w:bCs/>
      <w:sz w:val="26"/>
      <w:szCs w:val="26"/>
    </w:rPr>
  </w:style>
  <w:style w:type="character" w:customStyle="1" w:styleId="20">
    <w:name w:val="Заголовок 2 Знак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xtBodyText2">
    <w:name w:val="Основной текст Знак;text Знак;Body Text2 Знак"/>
    <w:link w:val="textBodyText20"/>
    <w:rPr>
      <w:sz w:val="28"/>
      <w:szCs w:val="24"/>
      <w:lang w:val="en-US" w:eastAsia="en-US"/>
    </w:rPr>
  </w:style>
  <w:style w:type="paragraph" w:customStyle="1" w:styleId="textBodyText20">
    <w:name w:val="Основной текст;text;Body Text2"/>
    <w:basedOn w:val="a"/>
    <w:link w:val="textBodyText2"/>
    <w:unhideWhenUsed/>
    <w:pPr>
      <w:tabs>
        <w:tab w:val="left" w:pos="6415"/>
      </w:tabs>
      <w:spacing w:line="360" w:lineRule="auto"/>
      <w:jc w:val="both"/>
    </w:pPr>
    <w:rPr>
      <w:rFonts w:ascii="Calibri" w:eastAsia="Calibri" w:hAnsi="Calibri"/>
      <w:sz w:val="28"/>
      <w:szCs w:val="24"/>
      <w:lang w:val="en-US" w:eastAsia="en-US"/>
    </w:rPr>
  </w:style>
  <w:style w:type="character" w:customStyle="1" w:styleId="13">
    <w:name w:val="Основной текст Знак1"/>
    <w:uiPriority w:val="99"/>
    <w:semiHidden/>
    <w:rPr>
      <w:rFonts w:ascii="Times New Roman" w:eastAsia="Times New Roman" w:hAnsi="Times New Roman"/>
      <w:sz w:val="24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styleId="afc">
    <w:name w:val="Strong"/>
    <w:uiPriority w:val="22"/>
    <w:qFormat/>
    <w:rPr>
      <w:b/>
      <w:bCs/>
    </w:rPr>
  </w:style>
  <w:style w:type="character" w:customStyle="1" w:styleId="fl1">
    <w:name w:val="fl1"/>
    <w:basedOn w:val="a0"/>
  </w:style>
  <w:style w:type="paragraph" w:customStyle="1" w:styleId="wp-caption-text">
    <w:name w:val="wp-caption-text"/>
    <w:basedOn w:val="a"/>
    <w:pPr>
      <w:spacing w:before="100" w:beforeAutospacing="1" w:after="100" w:afterAutospacing="1"/>
    </w:pPr>
    <w:rPr>
      <w:szCs w:val="24"/>
    </w:rPr>
  </w:style>
  <w:style w:type="character" w:styleId="afd">
    <w:name w:val="Emphasis"/>
    <w:uiPriority w:val="20"/>
    <w:qFormat/>
    <w:rPr>
      <w:i/>
      <w:iCs/>
    </w:rPr>
  </w:style>
  <w:style w:type="paragraph" w:styleId="afe">
    <w:name w:val="Balloon Text"/>
    <w:basedOn w:val="a"/>
    <w:link w:val="aff"/>
    <w:uiPriority w:val="99"/>
    <w:semiHidden/>
    <w:unhideWhenUsed/>
    <w:rsid w:val="00C027F3"/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0"/>
    <w:link w:val="afe"/>
    <w:uiPriority w:val="99"/>
    <w:semiHidden/>
    <w:rsid w:val="00C027F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4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Старжинская Елена Алексеевна</dc:creator>
  <cp:lastModifiedBy>админ</cp:lastModifiedBy>
  <cp:revision>28</cp:revision>
  <cp:lastPrinted>2026-02-20T05:50:00Z</cp:lastPrinted>
  <dcterms:created xsi:type="dcterms:W3CDTF">2018-06-01T01:21:00Z</dcterms:created>
  <dcterms:modified xsi:type="dcterms:W3CDTF">2026-05-25T00:19:00Z</dcterms:modified>
  <cp:version>786432</cp:version>
</cp:coreProperties>
</file>